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15" w:rsidRPr="004126F0" w:rsidRDefault="003D6115" w:rsidP="003D6115">
      <w:pPr>
        <w:adjustRightInd w:val="0"/>
        <w:snapToGrid w:val="0"/>
        <w:spacing w:beforeLines="150" w:line="440" w:lineRule="atLeast"/>
        <w:jc w:val="center"/>
        <w:rPr>
          <w:rFonts w:eastAsia="方正小标宋简体" w:hint="eastAsia"/>
          <w:b/>
          <w:bCs/>
          <w:color w:val="FF0000"/>
          <w:sz w:val="72"/>
          <w:szCs w:val="72"/>
        </w:rPr>
      </w:pPr>
      <w:r w:rsidRPr="00005692">
        <w:rPr>
          <w:rFonts w:eastAsia="方正小标宋简体" w:hint="eastAsia"/>
          <w:b/>
          <w:bCs/>
          <w:color w:val="FF0000"/>
          <w:sz w:val="72"/>
          <w:szCs w:val="72"/>
        </w:rPr>
        <w:t>沪江国际教育学院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文件</w:t>
      </w:r>
    </w:p>
    <w:p w:rsidR="003D6115" w:rsidRPr="00E02BF3" w:rsidRDefault="003D6115" w:rsidP="003D6115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3D6115" w:rsidRPr="00E02BF3" w:rsidRDefault="003D6115" w:rsidP="003D6115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3D6115" w:rsidRDefault="003D6115" w:rsidP="003D6115">
      <w:pPr>
        <w:adjustRightInd w:val="0"/>
        <w:snapToGrid w:val="0"/>
        <w:jc w:val="center"/>
        <w:rPr>
          <w:rFonts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沪江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2017</w:t>
      </w:r>
      <w:bookmarkEnd w:id="0"/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>
        <w:rPr>
          <w:rFonts w:eastAsia="仿宋_GB2312" w:hint="eastAsia"/>
          <w:sz w:val="32"/>
          <w:szCs w:val="32"/>
        </w:rPr>
        <w:t>1</w:t>
      </w:r>
      <w:r w:rsidRPr="008F2B3E">
        <w:rPr>
          <w:rFonts w:ascii="仿宋_GB2312" w:eastAsia="仿宋_GB2312" w:hint="eastAsia"/>
          <w:sz w:val="32"/>
          <w:szCs w:val="32"/>
        </w:rPr>
        <w:t>号</w:t>
      </w:r>
      <w:r>
        <w:rPr>
          <w:rFonts w:hint="eastAsia"/>
          <w:noProof/>
          <w:color w:val="000000"/>
          <w:sz w:val="28"/>
          <w:szCs w:val="28"/>
        </w:rPr>
      </w:r>
      <w:r w:rsidRPr="00641AB5">
        <w:rPr>
          <w:color w:val="000000"/>
          <w:sz w:val="28"/>
          <w:szCs w:val="28"/>
        </w:rPr>
        <w:pict>
          <v:group id="_x0000_s1026" editas="canvas" style="width:423pt;height:39pt;mso-position-horizontal-relative:char;mso-position-vertical-relative:line" coordorigin="2355,2770" coordsize="7200,52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5;top:2770;width:7200;height:5265" o:preferrelative="f">
              <v:fill o:detectmouseclick="t"/>
              <v:path o:extrusionok="t" o:connecttype="none"/>
            </v:shape>
            <v:line id="_x0000_s1028" style="position:absolute" from="2508,3823" to="9395,3824" strokecolor="red" strokeweight="1.5pt"/>
            <w10:wrap type="none"/>
            <w10:anchorlock/>
          </v:group>
        </w:pict>
      </w:r>
    </w:p>
    <w:p w:rsidR="003D6115" w:rsidRPr="008F2B3E" w:rsidRDefault="003D6115" w:rsidP="003D6115">
      <w:pPr>
        <w:adjustRightInd w:val="0"/>
        <w:snapToGrid w:val="0"/>
        <w:jc w:val="center"/>
        <w:rPr>
          <w:rFonts w:ascii="仿宋_GB2312" w:eastAsia="仿宋_GB2312" w:hint="eastAsia"/>
          <w:sz w:val="32"/>
          <w:szCs w:val="32"/>
        </w:rPr>
      </w:pPr>
    </w:p>
    <w:p w:rsidR="003D6115" w:rsidRDefault="003D6115" w:rsidP="003D6115">
      <w:pPr>
        <w:widowControl/>
        <w:spacing w:line="500" w:lineRule="exact"/>
        <w:jc w:val="center"/>
        <w:rPr>
          <w:rFonts w:ascii="华文中宋" w:eastAsia="华文中宋" w:hAnsi="华文中宋" w:cs="Arial" w:hint="eastAsia"/>
          <w:b/>
          <w:kern w:val="0"/>
          <w:sz w:val="32"/>
          <w:szCs w:val="32"/>
        </w:rPr>
      </w:pPr>
      <w:r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财务</w:t>
      </w:r>
      <w:r w:rsidRPr="007C4189"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管理</w:t>
      </w:r>
      <w:r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规则</w:t>
      </w:r>
    </w:p>
    <w:p w:rsidR="00E20F6E" w:rsidRPr="00E20F6E" w:rsidRDefault="00E20F6E" w:rsidP="00EF733E">
      <w:pPr>
        <w:adjustRightInd w:val="0"/>
        <w:snapToGrid w:val="0"/>
        <w:jc w:val="center"/>
        <w:rPr>
          <w:rFonts w:ascii="仿宋" w:eastAsia="仿宋" w:hAnsi="仿宋"/>
          <w:sz w:val="28"/>
          <w:szCs w:val="28"/>
        </w:rPr>
      </w:pPr>
    </w:p>
    <w:p w:rsidR="00EF733E" w:rsidRPr="00E20F6E" w:rsidRDefault="00EF733E" w:rsidP="00EF733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20F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一、财务管理的基本原则是：贯彻执行国家有关法律、法规和财务规章制度；坚持勤俭办学的方针；正确处理国家、集体和个人三者利益的关系。</w:t>
      </w:r>
    </w:p>
    <w:p w:rsidR="00EF733E" w:rsidRPr="00E20F6E" w:rsidRDefault="00EF733E" w:rsidP="00EF733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20F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二、财务管理的主要任务是：合理编制学院预算；科学配置学院资源；加强经费管理，建立健全财务规章制度；如实反映学院财务状况；对学院经济活动的合法性、合理性进行监督。</w:t>
      </w:r>
    </w:p>
    <w:p w:rsidR="00EF733E" w:rsidRPr="00E20F6E" w:rsidRDefault="00EF733E" w:rsidP="00EF733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20F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学院收入包括上级拨款和其他合法收入。各项收入应按规定管理，对拨入经费要按国家预算管理制度加强管理，接受财政监督。各项收入必须统一纳入财务核算，要统筹考虑和安排，使经费发挥最大效益；根据收入类别，合理设置明细账，并及时、准确地记账，提高核算的准确性。</w:t>
      </w:r>
    </w:p>
    <w:p w:rsidR="00EF733E" w:rsidRPr="00E20F6E" w:rsidRDefault="00EF733E" w:rsidP="00EF733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20F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四、支出管理规定</w:t>
      </w:r>
    </w:p>
    <w:p w:rsidR="00EF733E" w:rsidRPr="00E20F6E" w:rsidRDefault="00EF733E" w:rsidP="00EF733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20F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1、支出是指学院开展教学、科研及其他活动发生的各项资金耗费和损失，主要包括：事业支出、专项支出。</w:t>
      </w:r>
    </w:p>
    <w:p w:rsidR="00EF733E" w:rsidRPr="00E20F6E" w:rsidRDefault="00EF733E" w:rsidP="00EF733E">
      <w:pPr>
        <w:widowControl/>
        <w:spacing w:line="360" w:lineRule="auto"/>
        <w:ind w:firstLine="4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E20F6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2、各项支出应分清性质和类型，正确列支和归集。</w:t>
      </w:r>
      <w:r w:rsidR="002319A1" w:rsidRPr="00E20F6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实行报销、经费卡、签字3人分管制度。</w:t>
      </w:r>
    </w:p>
    <w:p w:rsidR="00EF733E" w:rsidRPr="00E20F6E" w:rsidRDefault="00EF733E" w:rsidP="00EF733E">
      <w:pPr>
        <w:widowControl/>
        <w:spacing w:line="360" w:lineRule="auto"/>
        <w:ind w:firstLine="4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E20F6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、学院各项经费应根据实际业务支出需要，按月有计划合理地使用。一切支出必须提供正规发票并由学院主要负责人签字后方可支付。要严格按照支出的范围和标准支出，超出支出范围和标准及手续不全者不予支出。</w:t>
      </w:r>
    </w:p>
    <w:p w:rsidR="00EF733E" w:rsidRPr="00E20F6E" w:rsidRDefault="00EF733E" w:rsidP="00EF733E">
      <w:pPr>
        <w:widowControl/>
        <w:spacing w:line="360" w:lineRule="auto"/>
        <w:ind w:firstLine="4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E20F6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、因公出差、外出学习及购买物品需要提前借支的，需请示学院主要负责人后，相关工作人员方可办理。原则上1000元以上借支，需学院主要负责人在借条上签署同意借支意见。事务办理完毕应在一周内办理报销手续。</w:t>
      </w:r>
    </w:p>
    <w:p w:rsidR="00EF733E" w:rsidRPr="00E20F6E" w:rsidRDefault="00EF733E" w:rsidP="00EF733E">
      <w:pPr>
        <w:widowControl/>
        <w:spacing w:line="360" w:lineRule="auto"/>
        <w:ind w:firstLine="4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E20F6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5、各种专项资金由专人管理，专帐核算。要严格按照专项资金的有关管理规定及资金用途，做到专款专用，收支平衡。严禁滞留、挪用专项资金的现象发生。</w:t>
      </w:r>
    </w:p>
    <w:p w:rsidR="00EF733E" w:rsidRPr="00E20F6E" w:rsidRDefault="00EF733E" w:rsidP="00EF733E">
      <w:pPr>
        <w:widowControl/>
        <w:spacing w:line="360" w:lineRule="auto"/>
        <w:ind w:firstLine="4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E20F6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6、学院各项开支，报销时应首先将有关票据拿到学院办公室审核，待审核合格并按规定粘贴好凭证后，方可让领导签字报销。</w:t>
      </w:r>
    </w:p>
    <w:p w:rsidR="00EF733E" w:rsidRPr="00E20F6E" w:rsidRDefault="00EF733E" w:rsidP="00EF733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E20F6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五、</w:t>
      </w:r>
      <w:r w:rsidRPr="00E20F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本规定自发布之日起实施，学院原有相关规定与本规定不符的，按本规定执行。本规定由院领导负责解释，学院上级财务单位监督执行。</w:t>
      </w:r>
      <w:r w:rsidR="00DE6DE1" w:rsidRPr="00E20F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音乐系因财务独立，</w:t>
      </w:r>
      <w:r w:rsidR="00463432" w:rsidRPr="00E20F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具体管理参照本办法执行</w:t>
      </w:r>
      <w:r w:rsidR="00DE6DE1" w:rsidRPr="00E20F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EF733E" w:rsidRPr="00E20F6E" w:rsidRDefault="00EF733E" w:rsidP="00EF733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EF733E" w:rsidRPr="00E20F6E" w:rsidRDefault="00EF733E" w:rsidP="00EF733E">
      <w:pPr>
        <w:widowControl/>
        <w:shd w:val="clear" w:color="auto" w:fill="FFFFFF"/>
        <w:spacing w:line="360" w:lineRule="auto"/>
        <w:ind w:firstLineChars="1850" w:firstLine="51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E20F6E">
        <w:rPr>
          <w:rFonts w:ascii="仿宋" w:eastAsia="仿宋" w:hAnsi="仿宋" w:cs="宋体" w:hint="eastAsia"/>
          <w:kern w:val="0"/>
          <w:sz w:val="28"/>
          <w:szCs w:val="28"/>
        </w:rPr>
        <w:t>沪江国际教育学院</w:t>
      </w:r>
    </w:p>
    <w:p w:rsidR="00EF733E" w:rsidRPr="00E20F6E" w:rsidRDefault="00EF733E" w:rsidP="00EF733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20F6E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</w:t>
      </w:r>
      <w:r w:rsidR="002319A1" w:rsidRPr="00E20F6E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E20F6E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2319A1" w:rsidRPr="00E20F6E">
        <w:rPr>
          <w:rFonts w:ascii="仿宋" w:eastAsia="仿宋" w:hAnsi="仿宋" w:cs="宋体" w:hint="eastAsia"/>
          <w:kern w:val="0"/>
          <w:sz w:val="28"/>
          <w:szCs w:val="28"/>
        </w:rPr>
        <w:t xml:space="preserve"> 2017年11</w:t>
      </w:r>
      <w:r w:rsidRPr="00E20F6E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2319A1" w:rsidRPr="00E20F6E">
        <w:rPr>
          <w:rFonts w:ascii="仿宋" w:eastAsia="仿宋" w:hAnsi="仿宋" w:cs="宋体" w:hint="eastAsia"/>
          <w:kern w:val="0"/>
          <w:sz w:val="28"/>
          <w:szCs w:val="28"/>
        </w:rPr>
        <w:t>28</w:t>
      </w:r>
      <w:r w:rsidRPr="00E20F6E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9D4FB2" w:rsidRPr="00E20F6E" w:rsidRDefault="009D4FB2">
      <w:pPr>
        <w:rPr>
          <w:rFonts w:ascii="仿宋" w:eastAsia="仿宋" w:hAnsi="仿宋"/>
          <w:sz w:val="28"/>
          <w:szCs w:val="28"/>
        </w:rPr>
      </w:pPr>
    </w:p>
    <w:sectPr w:rsidR="009D4FB2" w:rsidRPr="00E20F6E" w:rsidSect="00127E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8FC" w:rsidRDefault="009428FC" w:rsidP="00AD21F7">
      <w:r>
        <w:separator/>
      </w:r>
    </w:p>
  </w:endnote>
  <w:endnote w:type="continuationSeparator" w:id="1">
    <w:p w:rsidR="009428FC" w:rsidRDefault="009428FC" w:rsidP="00AD2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033" w:rsidRDefault="00FD4973">
    <w:pPr>
      <w:pStyle w:val="a3"/>
      <w:jc w:val="center"/>
    </w:pPr>
    <w:r>
      <w:fldChar w:fldCharType="begin"/>
    </w:r>
    <w:r w:rsidR="00EF733E">
      <w:instrText xml:space="preserve"> PAGE   \* MERGEFORMAT </w:instrText>
    </w:r>
    <w:r>
      <w:fldChar w:fldCharType="separate"/>
    </w:r>
    <w:r w:rsidR="003D6115" w:rsidRPr="003D6115">
      <w:rPr>
        <w:noProof/>
        <w:lang w:val="zh-CN"/>
      </w:rPr>
      <w:t>1</w:t>
    </w:r>
    <w:r>
      <w:fldChar w:fldCharType="end"/>
    </w:r>
  </w:p>
  <w:p w:rsidR="00605033" w:rsidRDefault="009428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8FC" w:rsidRDefault="009428FC" w:rsidP="00AD21F7">
      <w:r>
        <w:separator/>
      </w:r>
    </w:p>
  </w:footnote>
  <w:footnote w:type="continuationSeparator" w:id="1">
    <w:p w:rsidR="009428FC" w:rsidRDefault="009428FC" w:rsidP="00AD2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33E"/>
    <w:rsid w:val="000F7F15"/>
    <w:rsid w:val="00100D21"/>
    <w:rsid w:val="00162A7F"/>
    <w:rsid w:val="002319A1"/>
    <w:rsid w:val="002C4B9D"/>
    <w:rsid w:val="003D6115"/>
    <w:rsid w:val="00463432"/>
    <w:rsid w:val="009428FC"/>
    <w:rsid w:val="009D4FB2"/>
    <w:rsid w:val="00AD21F7"/>
    <w:rsid w:val="00C77335"/>
    <w:rsid w:val="00DE6DE1"/>
    <w:rsid w:val="00E20F6E"/>
    <w:rsid w:val="00E5021D"/>
    <w:rsid w:val="00E649BB"/>
    <w:rsid w:val="00EF733E"/>
    <w:rsid w:val="00F87E34"/>
    <w:rsid w:val="00FD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733E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E6DE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E6D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2017-11-29T02:53:00Z</cp:lastPrinted>
  <dcterms:created xsi:type="dcterms:W3CDTF">2017-11-28T07:42:00Z</dcterms:created>
  <dcterms:modified xsi:type="dcterms:W3CDTF">2017-12-14T05:39:00Z</dcterms:modified>
</cp:coreProperties>
</file>